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8BD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36"/>
          <w:szCs w:val="36"/>
        </w:rPr>
        <w:t xml:space="preserve">      </w:t>
      </w:r>
    </w:p>
    <w:p w14:paraId="20FA96EC">
      <w:pPr>
        <w:ind w:firstLine="3253" w:firstLineChars="900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 w14:paraId="14052654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食用农产品</w:t>
      </w:r>
    </w:p>
    <w:p w14:paraId="2BFDEF2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3B1C1B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验，所检项目农业农村部公告第 250 号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、《食品安全国家标准 食品中兽药最大残留限量》（GB 31650-2019）、《食品安全国家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标准 食品中41种兽药最大残留限量》（GB 31650.1-2022）、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食品中真菌毒素限量》（GB 2761-2017）、《食品安全国家标准 食品中污染物限量》（GB 2762-2022）、《食品安全国家标准 食品中农药最大残留限量》（GB 2763-2021）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B6B688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69D81B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食用农产品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</w:rPr>
        <w:t>铅（以 Pb 计）、镉（以 Cd 计）、铬（以 Cr 计）、苯醚甲环唑、丙溴磷、克百威、联苯菊酯、氯唑磷、水胺硫磷、、氧乐果、敌敌畏、毒死蜱、多菌灵、氯氟氰菊酯和高效氯氟氰菊酯、氟虫腈、甲胺磷、乙酰甲胺磷、噻虫嗪、氰戊菊酯和 S-氰戊菊酯、糖精钠（以糖精计）、噻虫胺、三唑磷、2,4-滴和 2,4-滴钠盐、啶虫脒、甲拌磷、腈苯唑、吡虫啉、百菌清、烯酰吗啉、腐霉利、氯氰菊酯和高效氯氰菊酯、甲氨基阿维菌素苯甲酸盐、氟硅唑、戊唑醇、吡唑醚菌酯、丙环唑、甲基异柳磷、杀扑磷、乐果、六六六、咪鲜胺和咪鲜胺锰盐、甲硝唑、地美硝唑、氟苯尼考、恩诺沙星、甲氧苄啶、磺胺类（总量）、多西环素、呋喃唑酮代谢物、呋喃西林代谢物、氯霉素、尼卡巴嗪、沙丁胺醇、替米考星、孔雀石绿、五氯酚酸钠（以五氯酚计）、地西泮、氧氟沙星、赭曲霉毒素 A、环丙唑醇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495F1D2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饼干</w:t>
      </w:r>
    </w:p>
    <w:p w14:paraId="5DB27E4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914D19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饼干》（GB 7100-2015）、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2760-2024）等要求。</w:t>
      </w:r>
    </w:p>
    <w:p w14:paraId="6BCB4D4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19D455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饼干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山梨酸及其钾盐（以山梨酸计）、铝的残留量（干样品， 以 Al 计）、脱氢乙酸及其钠盐（以脱氢乙酸计）、二氧化硫残留量、合成着色剂（柠檬黄、日落黄、胭脂红、苋菜红、亮蓝、靛蓝、诱惑红）、菌落总数、大肠菌群、霉菌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1C6D308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炒货食品及坚果制品</w:t>
      </w:r>
    </w:p>
    <w:p w14:paraId="0B07432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C82EDA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坚果与籽类食品》（GB 19300-2014）、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07C529B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162519F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炒货食品及坚果制品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酸价（以脂肪计） (KOH)、过氧化值（以脂肪计）、铅（以 Pb 计）、苯甲酸及其钠盐（以苯甲酸计）、山梨酸及其钾盐（以山梨酸计）、脱氢乙酸及其钠盐（以脱氢乙酸计）、糖精钠（以糖精计）、甜蜜素（以环己基氨基磺酸计）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7C83EBC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蛋制品</w:t>
      </w:r>
    </w:p>
    <w:p w14:paraId="7394F07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1F81DBDA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244FEFC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150ACE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蛋制品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 Pb 计）、苯甲酸及其钠盐（以苯甲酸计）、山梨酸及其钾盐（以山梨酸计）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B5B7B8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五</w:t>
      </w:r>
      <w:r>
        <w:rPr>
          <w:rFonts w:hint="eastAsia" w:ascii="宋体" w:hAnsi="宋体" w:eastAsia="宋体" w:cs="仿宋_GB2312"/>
          <w:sz w:val="30"/>
          <w:szCs w:val="30"/>
        </w:rPr>
        <w:t>、淀粉及淀粉制品</w:t>
      </w:r>
    </w:p>
    <w:p w14:paraId="4F8717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616F7A3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3C3156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02EE8B7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eastAsia="zh-CN"/>
        </w:rPr>
        <w:t>粉丝粉条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 Pb 计）、苯甲酸及其钠盐（以苯甲酸计）、山梨酸及其钾盐（以山梨酸计）、脱氢乙酸及其钠盐（以脱氢乙酸计）、铝的残留量（干样品， 以 Al 计）、二氧化硫残留量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C67211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仿宋_GB2312"/>
          <w:sz w:val="30"/>
          <w:szCs w:val="30"/>
        </w:rPr>
        <w:t>、调味品</w:t>
      </w:r>
    </w:p>
    <w:p w14:paraId="31551CB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587A195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《蚝油》（GB/T 21999-2008）、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水产调味品》（GB 10133-2014）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238C18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176A8B1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蚝油、虾油、鱼露检</w:t>
      </w:r>
      <w:r>
        <w:rPr>
          <w:rFonts w:hint="eastAsia" w:ascii="宋体" w:hAnsi="宋体" w:eastAsia="宋体" w:cs="仿宋_GB2312"/>
          <w:sz w:val="30"/>
          <w:szCs w:val="30"/>
        </w:rPr>
        <w:t>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56CA1DA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七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豆制品</w:t>
      </w:r>
    </w:p>
    <w:p w14:paraId="1E6E250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684BC7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</w:t>
      </w:r>
      <w:r>
        <w:rPr>
          <w:rFonts w:hint="eastAsia" w:ascii="宋体" w:hAnsi="宋体" w:eastAsia="宋体" w:cs="仿宋_GB2312"/>
          <w:sz w:val="30"/>
          <w:szCs w:val="30"/>
        </w:rPr>
        <w:t>要求。</w:t>
      </w:r>
    </w:p>
    <w:p w14:paraId="0CD7B45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557271D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豆制品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铅（以 Pb 计）、苯甲酸及其钠盐（以苯甲酸计）、山梨酸及其钾盐（以山梨酸计）、脱氢乙酸及其钠盐（以脱氢乙酸计）、糖精钠（以糖精计）、三氯蔗糖、铝的残留量（干样品，以 Al 计）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4C90C440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方便食品</w:t>
      </w:r>
    </w:p>
    <w:p w14:paraId="07A3FC65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793DDB79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方便面》（GB 17400-2015）、产品明示标准和质量要求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仿宋_GB2312"/>
          <w:sz w:val="30"/>
          <w:szCs w:val="30"/>
        </w:rPr>
        <w:t>要求。</w:t>
      </w:r>
    </w:p>
    <w:p w14:paraId="3755EA6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66B8030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1.油炸面、非油炸面、方便米粉(米线)、方便粉丝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水分、菌落总数、大肠菌群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06421F9A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2.调味面制品</w:t>
      </w:r>
      <w:r>
        <w:rPr>
          <w:rFonts w:hint="eastAsia" w:ascii="宋体" w:hAnsi="宋体" w:eastAsia="宋体" w:cs="仿宋_GB2312"/>
          <w:sz w:val="30"/>
          <w:szCs w:val="30"/>
        </w:rPr>
        <w:t>检验项目包括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苯甲酸及其钠盐（以苯甲酸计）、山梨酸及其钾盐（以山梨酸计）、脱氢乙酸及其钠盐（以脱氢乙酸计）、糖精钠（以糖精计）、三氯蔗糖、合成着色剂（柠檬黄、日落黄、诱惑红、苋菜红）</w:t>
      </w:r>
      <w:r>
        <w:rPr>
          <w:rFonts w:hint="eastAsia" w:ascii="宋体" w:hAnsi="宋体" w:eastAsia="宋体" w:cs="仿宋_GB2312"/>
          <w:sz w:val="30"/>
          <w:szCs w:val="30"/>
        </w:rPr>
        <w:t>。</w:t>
      </w:r>
    </w:p>
    <w:p w14:paraId="17542AE8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酒类</w:t>
      </w:r>
    </w:p>
    <w:p w14:paraId="2FD5D0B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1535693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食品中污染物限量》（GB 2762-2022）、《食品安全国家标准 蒸馏酒及其配制酒》（GB 2757-2012）、产品明示标准和质量要求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23C7BC5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A51EF1F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1.黄酒</w:t>
      </w:r>
      <w:r>
        <w:rPr>
          <w:rFonts w:hint="eastAsia" w:ascii="宋体" w:hAnsi="宋体" w:eastAsia="宋体" w:cs="仿宋_GB2312"/>
          <w:sz w:val="30"/>
          <w:szCs w:val="30"/>
        </w:rPr>
        <w:t>检验项目包括酒精度、苯甲酸及其钠盐（以苯甲酸计）、山梨酸及其钾盐（以山梨酸计）、糖精钠（以糖精计）、甜蜜素（以环己基氨基磺酸计）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 w14:paraId="53A04ABC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2.以蒸馏酒及食用酒精为酒基的配制酒</w:t>
      </w:r>
      <w:r>
        <w:rPr>
          <w:rFonts w:hint="eastAsia" w:ascii="宋体" w:hAnsi="宋体" w:eastAsia="宋体" w:cs="仿宋_GB2312"/>
          <w:sz w:val="30"/>
          <w:szCs w:val="30"/>
        </w:rPr>
        <w:t>检验项目包括酒精度、甲醇、氰化物（以 HCN 计） 、甜蜜素（以环己基氨基磺酸计）、安赛蜜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 w14:paraId="253FFDB4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3.白酒、白酒(液态)、白酒(原酒)</w:t>
      </w:r>
      <w:r>
        <w:rPr>
          <w:rFonts w:hint="eastAsia" w:ascii="宋体" w:hAnsi="宋体" w:eastAsia="宋体" w:cs="仿宋_GB2312"/>
          <w:sz w:val="30"/>
          <w:szCs w:val="30"/>
        </w:rPr>
        <w:t>检验项目包括酒精度、甲醇、氰化物（以HCN计）、糖精钠（以糖精计）、甜蜜素（以环己基氨基磺酸计）、三氯蔗糖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。</w:t>
      </w:r>
    </w:p>
    <w:p w14:paraId="514718CF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冷冻饮品</w:t>
      </w:r>
    </w:p>
    <w:p w14:paraId="7FC170E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8C7D3B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、《冷冻饮品 雪糕》（GB/T 31119-2014）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331AC3E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9245025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冰淇淋、雪糕、雪泥、冰棍、食用冰、甜味冰、其他类</w:t>
      </w:r>
      <w:bookmarkStart w:id="0" w:name="_GoBack"/>
      <w:bookmarkEnd w:id="0"/>
      <w:r>
        <w:rPr>
          <w:rFonts w:hint="eastAsia" w:ascii="宋体" w:hAnsi="宋体" w:eastAsia="宋体" w:cs="仿宋_GB2312"/>
          <w:sz w:val="30"/>
          <w:szCs w:val="30"/>
        </w:rPr>
        <w:t>检验项目包括蛋白质、甜蜜素（以环己基氨基磺酸计） 、糖精钠（以糖精计） 、安赛蜜、三氯蔗糖、合成着色剂（柠檬黄、 日落黄）。</w:t>
      </w:r>
    </w:p>
    <w:p w14:paraId="3C463D53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十一</w:t>
      </w:r>
      <w:r>
        <w:rPr>
          <w:rFonts w:hint="eastAsia" w:ascii="宋体" w:hAnsi="宋体" w:eastAsia="宋体" w:cs="仿宋_GB2312"/>
          <w:sz w:val="30"/>
          <w:szCs w:val="30"/>
        </w:rPr>
        <w:t>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粮食加工品</w:t>
      </w:r>
    </w:p>
    <w:p w14:paraId="1C1E680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2F88C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抽检依据是经抽样检验，所检项目符合《食品安全国家标准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、《食品安全国家标准 食品中真菌毒素限量》（GB 2761-2017）、《食品安全国家标准 食品中污染物限量》（GB 2762-2022）、产品明示标准和质量要求</w:t>
      </w:r>
      <w:r>
        <w:rPr>
          <w:rFonts w:hint="eastAsia" w:ascii="宋体" w:hAnsi="宋体" w:eastAsia="宋体" w:cs="仿宋_GB2312"/>
          <w:sz w:val="30"/>
          <w:szCs w:val="30"/>
        </w:rPr>
        <w:t>等要求。</w:t>
      </w:r>
    </w:p>
    <w:p w14:paraId="53BB5CC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7B9DEBDA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1.挂面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计）、脱氢乙酸及其钠盐（以脱氢乙酸计）、合成着色剂（柠檬黄、日落黄）。</w:t>
      </w:r>
    </w:p>
    <w:p w14:paraId="2010AB13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2.生湿面制品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计）、苯甲酸及其钠盐（以苯甲酸计）、山梨酸及其钾盐（以山梨酸计）、脱氢乙酸及其钠盐（以脱氢乙酸计） 、二氧化硫残留量、合成着色剂（柠檬黄）。</w:t>
      </w:r>
    </w:p>
    <w:p w14:paraId="72D9A9D6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3.其他谷物粉类制成品</w:t>
      </w:r>
      <w:r>
        <w:rPr>
          <w:rFonts w:hint="eastAsia" w:ascii="宋体" w:hAnsi="宋体" w:eastAsia="宋体" w:cs="仿宋_GB2312"/>
          <w:sz w:val="30"/>
          <w:szCs w:val="30"/>
        </w:rPr>
        <w:t>检验项目包括苯甲酸及其钠盐（以苯甲酸计）、山梨酸及其钾盐（以山梨酸计）、脱氢乙酸及其钠盐（以脱氢乙酸计）、大肠菌群。</w:t>
      </w:r>
    </w:p>
    <w:p w14:paraId="51E33E2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十二</w:t>
      </w:r>
      <w:r>
        <w:rPr>
          <w:rFonts w:hint="eastAsia" w:ascii="宋体" w:hAnsi="宋体" w:eastAsia="宋体" w:cs="仿宋_GB2312"/>
          <w:sz w:val="30"/>
          <w:szCs w:val="30"/>
        </w:rPr>
        <w:t>、食糖</w:t>
      </w:r>
    </w:p>
    <w:p w14:paraId="6FFADFB4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DB177F8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食糖》（GB 13104-2014）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491669F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133369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红糖</w:t>
      </w:r>
      <w:r>
        <w:rPr>
          <w:rFonts w:hint="eastAsia" w:ascii="宋体" w:hAnsi="宋体" w:eastAsia="宋体" w:cs="仿宋_GB2312"/>
          <w:sz w:val="30"/>
          <w:szCs w:val="30"/>
        </w:rPr>
        <w:t>检验项目包括二氧化硫残留量、螨、合成着色剂（柠檬黄、新红、苋菜红、胭脂红、日落黄、诱惑红、酸性红、喹啉黄、赤藓红）。</w:t>
      </w:r>
    </w:p>
    <w:p w14:paraId="3B18BC0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十三</w:t>
      </w:r>
      <w:r>
        <w:rPr>
          <w:rFonts w:hint="eastAsia" w:ascii="宋体" w:hAnsi="宋体" w:eastAsia="宋体" w:cs="仿宋_GB2312"/>
          <w:sz w:val="30"/>
          <w:szCs w:val="30"/>
        </w:rPr>
        <w:t>、蔬菜制品</w:t>
      </w:r>
    </w:p>
    <w:p w14:paraId="1325859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5FD4B868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食品中污染物限量》（GB 2762-2022）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09F51085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2C636310">
      <w:pPr>
        <w:ind w:firstLine="600" w:firstLineChars="200"/>
        <w:rPr>
          <w:rFonts w:hint="eastAsia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酱腌菜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 Pb 计）、苯甲酸及其钠盐（以苯甲酸计）、山梨酸及其钾盐（以山梨酸计） 、脱氢乙酸及其钠盐（以脱氢乙酸计）、糖精钠（以糖精计）、甜蜜素（以环己基氨基磺酸计）、二氧化硫残留量、防腐剂混合使用时各自用量占其最大使用量的比例之和。</w:t>
      </w:r>
    </w:p>
    <w:p w14:paraId="3060E04D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十四</w:t>
      </w:r>
      <w:r>
        <w:rPr>
          <w:rFonts w:hint="eastAsia" w:ascii="宋体" w:hAnsi="宋体" w:eastAsia="宋体" w:cs="仿宋_GB2312"/>
          <w:sz w:val="30"/>
          <w:szCs w:val="30"/>
        </w:rPr>
        <w:t>、水果制品</w:t>
      </w:r>
    </w:p>
    <w:p w14:paraId="04993F2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4036A115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食品中污染物限量》（GB 2762-2022）、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《果酱》（GB/T 22474-2008）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729D2EF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2B9940DF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1.果酱</w:t>
      </w:r>
      <w:r>
        <w:rPr>
          <w:rFonts w:hint="eastAsia" w:ascii="宋体" w:hAnsi="宋体" w:eastAsia="宋体" w:cs="仿宋_GB2312"/>
          <w:sz w:val="30"/>
          <w:szCs w:val="30"/>
        </w:rPr>
        <w:t>检验项目包括铅（以Pb计）、脱氢乙酸及其钠盐（以脱氢乙酸计）、商业无菌。</w:t>
      </w:r>
    </w:p>
    <w:p w14:paraId="32FD1C5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仿宋_GB2312"/>
          <w:sz w:val="30"/>
          <w:szCs w:val="30"/>
        </w:rPr>
        <w:t>蜜饯类、凉果类、果脯类、话化类、果糕类验项目包括铅（以Pb计）、苯甲酸及其钠盐（以苯甲酸计）、山梨酸及其钾盐（以山梨酸计）、防腐剂混合使用时各自用量占其最大使用量的比例、甜蜜素（以环己基氨基磺酸计）、二氧化硫残留量、合成着色剂（苋菜红、胭脂红、诱惑红）、相同色泽着色剂混合使用时各自用量占其最大使用量的比例之和。</w:t>
      </w:r>
    </w:p>
    <w:p w14:paraId="3BF8582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十五</w:t>
      </w:r>
      <w:r>
        <w:rPr>
          <w:rFonts w:hint="eastAsia" w:ascii="宋体" w:hAnsi="宋体" w:eastAsia="宋体" w:cs="仿宋_GB2312"/>
          <w:sz w:val="30"/>
          <w:szCs w:val="30"/>
        </w:rPr>
        <w:t>、速冻食品</w:t>
      </w:r>
    </w:p>
    <w:p w14:paraId="343342FC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2B22E8E2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color w:val="auto"/>
          <w:sz w:val="30"/>
          <w:szCs w:val="30"/>
          <w:lang w:eastAsia="zh-CN"/>
        </w:rPr>
        <w:t>《食品安全国家标准 食品中污染物限量》（GB 2762-2022）、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《食品安全国家标准 速冻面米与调制食品》（GB 19295-2021）、《食品安全国家标准 动物性水产制品》（GB 10136-2015）、整顿办函〔2011〕1 号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等要求。</w:t>
      </w:r>
    </w:p>
    <w:p w14:paraId="4634F305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182C1181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1.速冻面米生制品</w:t>
      </w:r>
      <w:r>
        <w:rPr>
          <w:rFonts w:hint="eastAsia" w:ascii="宋体" w:hAnsi="宋体" w:eastAsia="宋体" w:cs="仿宋_GB2312"/>
          <w:sz w:val="30"/>
          <w:szCs w:val="30"/>
        </w:rPr>
        <w:t>检验项目包括过氧化值（以脂肪计）、铅（以 Pb 计）、糖精钠（以糖精计）、甜蜜素（以环己基氨基磺酸计）、合成着色剂（柠檬黄、日落黄）。</w:t>
      </w:r>
    </w:p>
    <w:p w14:paraId="0726DB1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2.速冻调理肉制品</w:t>
      </w:r>
      <w:r>
        <w:rPr>
          <w:rFonts w:hint="eastAsia" w:ascii="宋体" w:hAnsi="宋体" w:eastAsia="宋体" w:cs="仿宋_GB2312"/>
          <w:sz w:val="30"/>
          <w:szCs w:val="30"/>
        </w:rPr>
        <w:t>检验项目包括过氧化值（以脂肪计）、铅（以 Pb 计）、铬（以 Cr 计）、氯霉素、合成着色剂（胭脂红、柠檬黄、 日落黄、诱惑红）。</w:t>
      </w:r>
    </w:p>
    <w:p w14:paraId="097B82C1">
      <w:pPr>
        <w:ind w:firstLine="600" w:firstLineChars="200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3.速冻调制水产制品</w:t>
      </w:r>
      <w:r>
        <w:rPr>
          <w:rFonts w:hint="eastAsia" w:ascii="宋体" w:hAnsi="宋体" w:eastAsia="宋体" w:cs="仿宋_GB2312"/>
          <w:sz w:val="30"/>
          <w:szCs w:val="30"/>
        </w:rPr>
        <w:t>检验项目包括挥发性盐基氮、苯甲酸及其钠盐（以苯甲酸计）、山梨酸及其钾盐（以山梨酸计）。</w:t>
      </w:r>
    </w:p>
    <w:p w14:paraId="3A5AAD1E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十六</w:t>
      </w:r>
      <w:r>
        <w:rPr>
          <w:rFonts w:hint="eastAsia" w:ascii="宋体" w:hAnsi="宋体" w:eastAsia="宋体" w:cs="仿宋_GB2312"/>
          <w:sz w:val="30"/>
          <w:szCs w:val="30"/>
        </w:rPr>
        <w:t>、饮料</w:t>
      </w:r>
    </w:p>
    <w:p w14:paraId="59E935D6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（一）抽检依据</w:t>
      </w:r>
    </w:p>
    <w:p w14:paraId="3CDB761A">
      <w:pPr>
        <w:ind w:firstLine="600" w:firstLineChars="200"/>
        <w:rPr>
          <w:rFonts w:hint="eastAsia" w:ascii="宋体" w:hAnsi="宋体" w:eastAsia="宋体" w:cs="仿宋_GB2312"/>
          <w:color w:val="auto"/>
          <w:sz w:val="30"/>
          <w:szCs w:val="30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</w:rPr>
        <w:t>抽检依据是经抽样检验，所检项目符合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包装饮用水》（GB 19298-2014）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_GB2312"/>
          <w:sz w:val="30"/>
          <w:szCs w:val="30"/>
        </w:rPr>
        <w:t>《食品安全国家标准 食品添加剂使用标准》（GB 2760-2024）</w:t>
      </w:r>
      <w:r>
        <w:rPr>
          <w:rFonts w:hint="eastAsia" w:ascii="宋体" w:hAnsi="宋体" w:eastAsia="宋体" w:cs="仿宋_GB2312"/>
          <w:color w:val="auto"/>
          <w:sz w:val="30"/>
          <w:szCs w:val="30"/>
        </w:rPr>
        <w:t>要求。</w:t>
      </w:r>
    </w:p>
    <w:p w14:paraId="02CC0342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（二）检验项目</w:t>
      </w:r>
    </w:p>
    <w:p w14:paraId="3AC9056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其他类饮用水</w:t>
      </w:r>
      <w:r>
        <w:rPr>
          <w:rFonts w:hint="eastAsia" w:ascii="宋体" w:hAnsi="宋体" w:eastAsia="宋体" w:cs="仿宋_GB2312"/>
          <w:sz w:val="30"/>
          <w:szCs w:val="30"/>
        </w:rPr>
        <w:t>检验项目包括耗氧量（以 O2 计）、亚硝酸盐（以NO2-计） 、余氯（游离氯） 、溴酸盐、三氯甲烷、大肠菌群、铜绿假单胞菌 。</w:t>
      </w:r>
    </w:p>
    <w:p w14:paraId="728A0DF0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6F3C0E7B">
      <w:pPr>
        <w:ind w:firstLine="600" w:firstLineChars="200"/>
        <w:rPr>
          <w:rFonts w:hint="eastAsia" w:ascii="宋体" w:hAnsi="宋体" w:eastAsia="宋体" w:cs="仿宋_GB2312"/>
          <w:sz w:val="30"/>
          <w:szCs w:val="30"/>
        </w:rPr>
      </w:pPr>
    </w:p>
    <w:p w14:paraId="0ABA8C03">
      <w:pPr>
        <w:rPr>
          <w:rFonts w:hint="eastAsia" w:ascii="宋体" w:hAnsi="宋体" w:eastAsia="宋体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320A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5A18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5A18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YjlmNjFiOTljNDUxYmI2MDk1ZDA4OTJiOTQ2NmIifQ=="/>
  </w:docVars>
  <w:rsids>
    <w:rsidRoot w:val="00A06660"/>
    <w:rsid w:val="000021EA"/>
    <w:rsid w:val="00021128"/>
    <w:rsid w:val="000331CB"/>
    <w:rsid w:val="00097B71"/>
    <w:rsid w:val="000E09EE"/>
    <w:rsid w:val="00100903"/>
    <w:rsid w:val="00114BEB"/>
    <w:rsid w:val="00170EB0"/>
    <w:rsid w:val="00171653"/>
    <w:rsid w:val="001B5266"/>
    <w:rsid w:val="001E5DF3"/>
    <w:rsid w:val="003B1320"/>
    <w:rsid w:val="003B177F"/>
    <w:rsid w:val="00404098"/>
    <w:rsid w:val="004B1C0A"/>
    <w:rsid w:val="005566FB"/>
    <w:rsid w:val="005D0E50"/>
    <w:rsid w:val="005D6F77"/>
    <w:rsid w:val="006601BA"/>
    <w:rsid w:val="00676078"/>
    <w:rsid w:val="00691657"/>
    <w:rsid w:val="00691795"/>
    <w:rsid w:val="006B075A"/>
    <w:rsid w:val="006C2F22"/>
    <w:rsid w:val="006D441C"/>
    <w:rsid w:val="006E3BFB"/>
    <w:rsid w:val="0070039C"/>
    <w:rsid w:val="007179B2"/>
    <w:rsid w:val="00754D95"/>
    <w:rsid w:val="00756E30"/>
    <w:rsid w:val="007C6614"/>
    <w:rsid w:val="00804311"/>
    <w:rsid w:val="0087236F"/>
    <w:rsid w:val="008E72CC"/>
    <w:rsid w:val="009220D0"/>
    <w:rsid w:val="00932097"/>
    <w:rsid w:val="00950783"/>
    <w:rsid w:val="00962097"/>
    <w:rsid w:val="009831C0"/>
    <w:rsid w:val="009A2604"/>
    <w:rsid w:val="00A06660"/>
    <w:rsid w:val="00A2226A"/>
    <w:rsid w:val="00A64CB5"/>
    <w:rsid w:val="00AC09C3"/>
    <w:rsid w:val="00AC7C00"/>
    <w:rsid w:val="00B268EF"/>
    <w:rsid w:val="00B27511"/>
    <w:rsid w:val="00B34173"/>
    <w:rsid w:val="00B3550F"/>
    <w:rsid w:val="00B77A02"/>
    <w:rsid w:val="00BB34F9"/>
    <w:rsid w:val="00BE5A3C"/>
    <w:rsid w:val="00BF7A13"/>
    <w:rsid w:val="00C10A0C"/>
    <w:rsid w:val="00C40C77"/>
    <w:rsid w:val="00C57CE1"/>
    <w:rsid w:val="00CC64E8"/>
    <w:rsid w:val="00CD6C63"/>
    <w:rsid w:val="00D324C2"/>
    <w:rsid w:val="00D90E13"/>
    <w:rsid w:val="00DA7C4D"/>
    <w:rsid w:val="00DF7079"/>
    <w:rsid w:val="00E21AA3"/>
    <w:rsid w:val="00E7102D"/>
    <w:rsid w:val="00EC0371"/>
    <w:rsid w:val="00EC62BA"/>
    <w:rsid w:val="00EF4E85"/>
    <w:rsid w:val="00F669C1"/>
    <w:rsid w:val="00FB550A"/>
    <w:rsid w:val="00FD76F1"/>
    <w:rsid w:val="00FF0AC9"/>
    <w:rsid w:val="010827C0"/>
    <w:rsid w:val="010C0502"/>
    <w:rsid w:val="016B51BD"/>
    <w:rsid w:val="019362A4"/>
    <w:rsid w:val="02092C94"/>
    <w:rsid w:val="023E5189"/>
    <w:rsid w:val="02FC6355"/>
    <w:rsid w:val="03801149"/>
    <w:rsid w:val="0394658D"/>
    <w:rsid w:val="04987D78"/>
    <w:rsid w:val="04BC223F"/>
    <w:rsid w:val="0584418A"/>
    <w:rsid w:val="05D957EC"/>
    <w:rsid w:val="06345E06"/>
    <w:rsid w:val="065313D6"/>
    <w:rsid w:val="06600D67"/>
    <w:rsid w:val="068E19BA"/>
    <w:rsid w:val="06A411DD"/>
    <w:rsid w:val="06B72B71"/>
    <w:rsid w:val="071E2A78"/>
    <w:rsid w:val="07261BF2"/>
    <w:rsid w:val="07837045"/>
    <w:rsid w:val="08445DED"/>
    <w:rsid w:val="087E15BA"/>
    <w:rsid w:val="08DC4C5E"/>
    <w:rsid w:val="091B505B"/>
    <w:rsid w:val="097906FF"/>
    <w:rsid w:val="0A4A209B"/>
    <w:rsid w:val="0A4C5E14"/>
    <w:rsid w:val="0A6749FB"/>
    <w:rsid w:val="0A9450C5"/>
    <w:rsid w:val="0ADE5932"/>
    <w:rsid w:val="0B550CF8"/>
    <w:rsid w:val="0C160487"/>
    <w:rsid w:val="0C37346C"/>
    <w:rsid w:val="0D9E5307"/>
    <w:rsid w:val="0E15323B"/>
    <w:rsid w:val="0F7015E0"/>
    <w:rsid w:val="10090303"/>
    <w:rsid w:val="10F0323E"/>
    <w:rsid w:val="11481372"/>
    <w:rsid w:val="11673533"/>
    <w:rsid w:val="12274A70"/>
    <w:rsid w:val="12B85A3D"/>
    <w:rsid w:val="13046F05"/>
    <w:rsid w:val="132316DC"/>
    <w:rsid w:val="139D148E"/>
    <w:rsid w:val="13DC1FB6"/>
    <w:rsid w:val="14A85267"/>
    <w:rsid w:val="14AA20B4"/>
    <w:rsid w:val="150712B5"/>
    <w:rsid w:val="15264A99"/>
    <w:rsid w:val="156F6CB6"/>
    <w:rsid w:val="15F555B1"/>
    <w:rsid w:val="17254BB9"/>
    <w:rsid w:val="17430721"/>
    <w:rsid w:val="17926192"/>
    <w:rsid w:val="17CD16F8"/>
    <w:rsid w:val="18B84674"/>
    <w:rsid w:val="19081158"/>
    <w:rsid w:val="19157574"/>
    <w:rsid w:val="19867855"/>
    <w:rsid w:val="198B3B37"/>
    <w:rsid w:val="19AC242B"/>
    <w:rsid w:val="19E07D5D"/>
    <w:rsid w:val="1A7F18ED"/>
    <w:rsid w:val="1A937147"/>
    <w:rsid w:val="1AAE5D2F"/>
    <w:rsid w:val="1B7156DA"/>
    <w:rsid w:val="1BDB5E35"/>
    <w:rsid w:val="1C1455C3"/>
    <w:rsid w:val="1C4306F9"/>
    <w:rsid w:val="1C782A98"/>
    <w:rsid w:val="1CB94CB9"/>
    <w:rsid w:val="1CC950A2"/>
    <w:rsid w:val="1D532BBD"/>
    <w:rsid w:val="1D7C2998"/>
    <w:rsid w:val="1DD12460"/>
    <w:rsid w:val="1E1666F5"/>
    <w:rsid w:val="1E9030B7"/>
    <w:rsid w:val="1EBE1457"/>
    <w:rsid w:val="1FF61769"/>
    <w:rsid w:val="20234AC9"/>
    <w:rsid w:val="207D3D07"/>
    <w:rsid w:val="208F5332"/>
    <w:rsid w:val="2101520C"/>
    <w:rsid w:val="21342A79"/>
    <w:rsid w:val="21556F04"/>
    <w:rsid w:val="216830DB"/>
    <w:rsid w:val="21F93D33"/>
    <w:rsid w:val="22280ABD"/>
    <w:rsid w:val="23036CE8"/>
    <w:rsid w:val="231E1CD4"/>
    <w:rsid w:val="233A5DB1"/>
    <w:rsid w:val="24B411B0"/>
    <w:rsid w:val="25AC6452"/>
    <w:rsid w:val="26FA337A"/>
    <w:rsid w:val="271E423C"/>
    <w:rsid w:val="272D7E29"/>
    <w:rsid w:val="27C22818"/>
    <w:rsid w:val="28135311"/>
    <w:rsid w:val="28705210"/>
    <w:rsid w:val="2874680A"/>
    <w:rsid w:val="28F96D0F"/>
    <w:rsid w:val="293609AC"/>
    <w:rsid w:val="29A30A29"/>
    <w:rsid w:val="29D804B4"/>
    <w:rsid w:val="2AD66346"/>
    <w:rsid w:val="2B14434C"/>
    <w:rsid w:val="2B277B63"/>
    <w:rsid w:val="2CA6291B"/>
    <w:rsid w:val="2CDB3B0B"/>
    <w:rsid w:val="2CED6B8B"/>
    <w:rsid w:val="2D0B328A"/>
    <w:rsid w:val="2D6D3827"/>
    <w:rsid w:val="2D90542E"/>
    <w:rsid w:val="2DB24C88"/>
    <w:rsid w:val="2DEB0745"/>
    <w:rsid w:val="2EF22C0E"/>
    <w:rsid w:val="2F5E4339"/>
    <w:rsid w:val="30117D06"/>
    <w:rsid w:val="302E5C02"/>
    <w:rsid w:val="30D75B88"/>
    <w:rsid w:val="316513E5"/>
    <w:rsid w:val="316A69FC"/>
    <w:rsid w:val="319B6BB5"/>
    <w:rsid w:val="31A27E2A"/>
    <w:rsid w:val="31C3435E"/>
    <w:rsid w:val="31C92C1A"/>
    <w:rsid w:val="323F2762"/>
    <w:rsid w:val="32673D19"/>
    <w:rsid w:val="32750D6B"/>
    <w:rsid w:val="32DA12DB"/>
    <w:rsid w:val="33201431"/>
    <w:rsid w:val="33260700"/>
    <w:rsid w:val="33BA789E"/>
    <w:rsid w:val="33C373F1"/>
    <w:rsid w:val="34AF2AF8"/>
    <w:rsid w:val="351402C8"/>
    <w:rsid w:val="356A2DE7"/>
    <w:rsid w:val="35921B2F"/>
    <w:rsid w:val="35AD5EF8"/>
    <w:rsid w:val="35C0308E"/>
    <w:rsid w:val="35D66074"/>
    <w:rsid w:val="35FA7829"/>
    <w:rsid w:val="36BA584B"/>
    <w:rsid w:val="36F23EF5"/>
    <w:rsid w:val="37076A9B"/>
    <w:rsid w:val="37867516"/>
    <w:rsid w:val="3788046F"/>
    <w:rsid w:val="38341B11"/>
    <w:rsid w:val="39170CA1"/>
    <w:rsid w:val="398820D8"/>
    <w:rsid w:val="39A61DCE"/>
    <w:rsid w:val="39DA0497"/>
    <w:rsid w:val="3A550212"/>
    <w:rsid w:val="3B053EB2"/>
    <w:rsid w:val="3B56746F"/>
    <w:rsid w:val="3C0D6901"/>
    <w:rsid w:val="3C4D6A89"/>
    <w:rsid w:val="3C5C1637"/>
    <w:rsid w:val="3CFC09AD"/>
    <w:rsid w:val="3DBF59D9"/>
    <w:rsid w:val="3DF633C5"/>
    <w:rsid w:val="3F6031EC"/>
    <w:rsid w:val="3FD80BCC"/>
    <w:rsid w:val="409C0254"/>
    <w:rsid w:val="40F15C13"/>
    <w:rsid w:val="42383FAC"/>
    <w:rsid w:val="42784CF1"/>
    <w:rsid w:val="432769D0"/>
    <w:rsid w:val="43D06418"/>
    <w:rsid w:val="43F4008F"/>
    <w:rsid w:val="443811EB"/>
    <w:rsid w:val="44A16241"/>
    <w:rsid w:val="44BD4C3D"/>
    <w:rsid w:val="450E0C06"/>
    <w:rsid w:val="459E4818"/>
    <w:rsid w:val="45AD4CB1"/>
    <w:rsid w:val="45F823D0"/>
    <w:rsid w:val="47002980"/>
    <w:rsid w:val="47095F17"/>
    <w:rsid w:val="47775577"/>
    <w:rsid w:val="47F53320"/>
    <w:rsid w:val="48BB5412"/>
    <w:rsid w:val="48D37826"/>
    <w:rsid w:val="48DC7D87"/>
    <w:rsid w:val="49373210"/>
    <w:rsid w:val="4A4A6F73"/>
    <w:rsid w:val="4ACC3D93"/>
    <w:rsid w:val="4B2F389F"/>
    <w:rsid w:val="4BB02E05"/>
    <w:rsid w:val="4C341C88"/>
    <w:rsid w:val="4CDB65A8"/>
    <w:rsid w:val="4CED43E9"/>
    <w:rsid w:val="4D370998"/>
    <w:rsid w:val="4E4E4FFF"/>
    <w:rsid w:val="4E745331"/>
    <w:rsid w:val="4EDD2163"/>
    <w:rsid w:val="50125E3D"/>
    <w:rsid w:val="50E27F05"/>
    <w:rsid w:val="513B13C3"/>
    <w:rsid w:val="51A06DAB"/>
    <w:rsid w:val="51BA678C"/>
    <w:rsid w:val="520624F2"/>
    <w:rsid w:val="52782066"/>
    <w:rsid w:val="53912272"/>
    <w:rsid w:val="53A72D40"/>
    <w:rsid w:val="53AE720D"/>
    <w:rsid w:val="54EA1DDB"/>
    <w:rsid w:val="54F22D4E"/>
    <w:rsid w:val="55774994"/>
    <w:rsid w:val="560E70A6"/>
    <w:rsid w:val="566C73E3"/>
    <w:rsid w:val="570F30D6"/>
    <w:rsid w:val="57154464"/>
    <w:rsid w:val="57675F3D"/>
    <w:rsid w:val="57A563E6"/>
    <w:rsid w:val="57EA769F"/>
    <w:rsid w:val="582031E0"/>
    <w:rsid w:val="587D0513"/>
    <w:rsid w:val="58A55BB4"/>
    <w:rsid w:val="58DB53A1"/>
    <w:rsid w:val="58E467E4"/>
    <w:rsid w:val="59504ADC"/>
    <w:rsid w:val="59612BE8"/>
    <w:rsid w:val="59C57BC6"/>
    <w:rsid w:val="59CC128C"/>
    <w:rsid w:val="59DE34E9"/>
    <w:rsid w:val="59E7033A"/>
    <w:rsid w:val="5A270918"/>
    <w:rsid w:val="5ADA39FB"/>
    <w:rsid w:val="5B084A0C"/>
    <w:rsid w:val="5B200967"/>
    <w:rsid w:val="5B4123CC"/>
    <w:rsid w:val="5B66191C"/>
    <w:rsid w:val="5BA74225"/>
    <w:rsid w:val="5BAD55B3"/>
    <w:rsid w:val="5BE72D43"/>
    <w:rsid w:val="5BF136F2"/>
    <w:rsid w:val="5C1E3DBB"/>
    <w:rsid w:val="5C2D0FB7"/>
    <w:rsid w:val="5C5A6629"/>
    <w:rsid w:val="5CB16D5E"/>
    <w:rsid w:val="5D122B3C"/>
    <w:rsid w:val="5E193A89"/>
    <w:rsid w:val="5ED510A9"/>
    <w:rsid w:val="5F126E38"/>
    <w:rsid w:val="604407D0"/>
    <w:rsid w:val="60624BD5"/>
    <w:rsid w:val="6067193E"/>
    <w:rsid w:val="60E60737"/>
    <w:rsid w:val="60FF240D"/>
    <w:rsid w:val="62190E43"/>
    <w:rsid w:val="628B0F81"/>
    <w:rsid w:val="62C27B96"/>
    <w:rsid w:val="63844E4C"/>
    <w:rsid w:val="648622A8"/>
    <w:rsid w:val="65842EE1"/>
    <w:rsid w:val="659C75FC"/>
    <w:rsid w:val="65A610A9"/>
    <w:rsid w:val="65B01F28"/>
    <w:rsid w:val="66502037"/>
    <w:rsid w:val="6657670D"/>
    <w:rsid w:val="66976C44"/>
    <w:rsid w:val="66CA7019"/>
    <w:rsid w:val="67564D51"/>
    <w:rsid w:val="67D00726"/>
    <w:rsid w:val="68CF0917"/>
    <w:rsid w:val="691727A3"/>
    <w:rsid w:val="69BD2834"/>
    <w:rsid w:val="69EF2D4D"/>
    <w:rsid w:val="6A022F6E"/>
    <w:rsid w:val="6B4D0C0C"/>
    <w:rsid w:val="6B511FD1"/>
    <w:rsid w:val="6B563571"/>
    <w:rsid w:val="6BCB1B93"/>
    <w:rsid w:val="6C7812C6"/>
    <w:rsid w:val="6D0F4EE0"/>
    <w:rsid w:val="6E970129"/>
    <w:rsid w:val="6EAF124A"/>
    <w:rsid w:val="6F83245B"/>
    <w:rsid w:val="6FFC1059"/>
    <w:rsid w:val="70066E6F"/>
    <w:rsid w:val="70090BB2"/>
    <w:rsid w:val="70417BDF"/>
    <w:rsid w:val="70D663CE"/>
    <w:rsid w:val="713B244B"/>
    <w:rsid w:val="7148395C"/>
    <w:rsid w:val="71687B5B"/>
    <w:rsid w:val="71946BA2"/>
    <w:rsid w:val="71CA25C3"/>
    <w:rsid w:val="731004AA"/>
    <w:rsid w:val="749424C2"/>
    <w:rsid w:val="74EB4D2A"/>
    <w:rsid w:val="7593373C"/>
    <w:rsid w:val="76780840"/>
    <w:rsid w:val="768C3BC3"/>
    <w:rsid w:val="77060618"/>
    <w:rsid w:val="78153E6C"/>
    <w:rsid w:val="78730BB8"/>
    <w:rsid w:val="789D458E"/>
    <w:rsid w:val="78E20DFA"/>
    <w:rsid w:val="798412AA"/>
    <w:rsid w:val="7A8041EE"/>
    <w:rsid w:val="7AB14320"/>
    <w:rsid w:val="7B580C40"/>
    <w:rsid w:val="7B7547E8"/>
    <w:rsid w:val="7B7C7419"/>
    <w:rsid w:val="7CF60710"/>
    <w:rsid w:val="7CFE0D05"/>
    <w:rsid w:val="7D255054"/>
    <w:rsid w:val="7D5316BF"/>
    <w:rsid w:val="7D7004C3"/>
    <w:rsid w:val="7E0C2E3D"/>
    <w:rsid w:val="7E4159BB"/>
    <w:rsid w:val="7E9269A7"/>
    <w:rsid w:val="7E976517"/>
    <w:rsid w:val="7EAD4C0D"/>
    <w:rsid w:val="7EDC4401"/>
    <w:rsid w:val="7F364DF4"/>
    <w:rsid w:val="7F74591C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3146</Words>
  <Characters>3497</Characters>
  <Lines>5</Lines>
  <Paragraphs>1</Paragraphs>
  <TotalTime>1</TotalTime>
  <ScaleCrop>false</ScaleCrop>
  <LinksUpToDate>false</LinksUpToDate>
  <CharactersWithSpaces>3610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2023-07-22T07:40:00Z</dcterms:created>
  <dc:creator>lenovo</dc:creator>
  <cp:lastModifiedBy>霞子</cp:lastModifiedBy>
  <dcterms:modified xsi:type="dcterms:W3CDTF">2025-08-22T06:14:21Z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E449FE7D0DDC4B7F844A6628DFBE79CB_13</vt:lpwstr>
  </property>
  <property fmtid="{D5CDD505-2E9C-101B-9397-08002B2CF9AE}" pid="4" name="KSOTemplateDocerSaveRecord">
    <vt:lpwstr>eyJoZGlkIjoiNzY1ZmI5YWNlNGI2NjUzMzQ3YTRjNWNjNzhlYmNjYWUiLCJ1c2VySWQiOiIzMjM3NjU5NDgifQ==</vt:lpwstr>
  </property>
</Properties>
</file>