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78BDE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附件1：</w:t>
      </w:r>
      <w:r>
        <w:rPr>
          <w:rFonts w:hint="eastAsia"/>
          <w:b/>
          <w:bCs/>
          <w:sz w:val="36"/>
          <w:szCs w:val="36"/>
        </w:rPr>
        <w:t xml:space="preserve">      </w:t>
      </w:r>
    </w:p>
    <w:p w14:paraId="20FA96EC">
      <w:pPr>
        <w:ind w:firstLine="3253" w:firstLineChars="900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495F1D2C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保健食品</w:t>
      </w:r>
    </w:p>
    <w:p w14:paraId="5DB27E4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914D19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highlight w:val="none"/>
          <w:lang w:eastAsia="zh-CN"/>
        </w:rPr>
        <w:t>《食品安全国家标准 保健食品》（GB 16740-2014）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6BCB4D49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519D455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保健食品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铅(Pb)、总砷(As)、菌落总数、大肠菌群、金黄色葡萄球菌、沙门氏菌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0B5B7B8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仿宋_GB2312"/>
          <w:sz w:val="30"/>
          <w:szCs w:val="30"/>
        </w:rPr>
        <w:t>、调味品</w:t>
      </w:r>
    </w:p>
    <w:p w14:paraId="4F8717C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616F7A3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《食品安全国家标准 食用盐》（GB 2721-2015）、《食品安全国家标准 食品中污染物限量》（GB 2762-2022）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3C31564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02EE8B7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普通食用盐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氯化钠、钡（以Ba计）、碘（以I计）、铅（以Pb计）、总砷（以As计）、镉（以Cd计）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56CA1DAC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蜂产品</w:t>
      </w:r>
    </w:p>
    <w:p w14:paraId="1E6E250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D684BC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《食品安全国家标准 蜂蜜》（GB 14963-2011）、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《食品安全国家标准 食品中污染物限量》（GB 2762-2022）、农业农村部公告第 250 号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0CD7B45C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086AA96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蜂蜜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果糖和葡萄糖、蔗糖、铅(以Pb计)、山梨酸及其钾盐(以山梨酸计)、氯霉素、呋喃西林代谢物、诺氟沙星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17542AE8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糕点</w:t>
      </w:r>
    </w:p>
    <w:p w14:paraId="2FD5D0B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1535693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2760-2024）等要求。</w:t>
      </w:r>
    </w:p>
    <w:p w14:paraId="23C7BC5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7A51EF1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糕点</w:t>
      </w:r>
      <w:r>
        <w:rPr>
          <w:rFonts w:hint="eastAsia" w:ascii="宋体" w:hAnsi="宋体" w:eastAsia="宋体" w:cs="仿宋_GB2312"/>
          <w:sz w:val="30"/>
          <w:szCs w:val="30"/>
        </w:rPr>
        <w:t>检验项目包括苯甲酸及其钠盐（以苯甲酸计）、 山梨酸及其钾盐（以山梨酸计）、铝的残留量（干样品，以 Al 计）、丙酸及其钠盐、钙盐（以丙酸计）、脱氢乙酸及其钠盐（以脱氢乙酸计）、合成着色剂（柠檬黄、 日落黄）。</w:t>
      </w:r>
    </w:p>
    <w:p w14:paraId="6D175EF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2.粽子</w:t>
      </w:r>
      <w:r>
        <w:rPr>
          <w:rFonts w:hint="eastAsia" w:ascii="宋体" w:hAnsi="宋体" w:eastAsia="宋体" w:cs="仿宋_GB2312"/>
          <w:sz w:val="30"/>
          <w:szCs w:val="30"/>
        </w:rPr>
        <w:t>检验项目包括甜蜜素(以环己基氨基磺酸计)、山梨酸及其钾盐(以山梨酸计)、脱氢乙酸及其钠盐(以脱氢乙酸计)、糖精钠(以糖精计)、安赛蜜。</w:t>
      </w:r>
    </w:p>
    <w:p w14:paraId="3C463D53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酒类</w:t>
      </w:r>
    </w:p>
    <w:p w14:paraId="1C1E680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02F88C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《食品安全国家标准 蒸馏酒及其配制酒》（GB 2757-2012）、《食品安全国家标准 发酵酒及其配制酒》（GB 2758-2012）、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2760-2024）等要求。</w:t>
      </w:r>
    </w:p>
    <w:p w14:paraId="53BB5CCB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7B9DEBDA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1.白酒、白酒(液态)、白酒(原酒)</w:t>
      </w:r>
      <w:r>
        <w:rPr>
          <w:rFonts w:hint="eastAsia" w:ascii="宋体" w:hAnsi="宋体" w:eastAsia="宋体" w:cs="仿宋_GB2312"/>
          <w:sz w:val="30"/>
          <w:szCs w:val="30"/>
        </w:rPr>
        <w:t>检验项目包括酒精度、甲醇、氰化物（以HCN计）、糖精钠（以糖精计）、甜蜜素（以环己基氨基磺酸计）、三氯蔗糖。</w:t>
      </w:r>
    </w:p>
    <w:p w14:paraId="2010AB13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2.啤酒</w:t>
      </w:r>
      <w:r>
        <w:rPr>
          <w:rFonts w:hint="eastAsia" w:ascii="宋体" w:hAnsi="宋体" w:eastAsia="宋体" w:cs="仿宋_GB2312"/>
          <w:sz w:val="30"/>
          <w:szCs w:val="30"/>
        </w:rPr>
        <w:t>检验项目包括酒精度、甲醛。</w:t>
      </w:r>
    </w:p>
    <w:p w14:paraId="703E7A8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仿宋_GB2312"/>
          <w:sz w:val="30"/>
          <w:szCs w:val="30"/>
        </w:rPr>
        <w:t>、肉制品</w:t>
      </w:r>
    </w:p>
    <w:p w14:paraId="3A9DF52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2903E19A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、整顿办函〔2011〕1 号 全国食品安全整顿工作办公室关于印发《食品中可能违法添加的非食用物质和易滥用的食品添加剂品种名单（第五批）》的通知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3207751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658A2D2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熏煮香肠火腿制品检验项目包括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、诱惑红）、氯霉素。</w:t>
      </w:r>
    </w:p>
    <w:p w14:paraId="0CF1359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仿宋_GB2312"/>
          <w:sz w:val="30"/>
          <w:szCs w:val="30"/>
        </w:rPr>
        <w:t>、乳制品</w:t>
      </w:r>
    </w:p>
    <w:p w14:paraId="2E79AC2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56943429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《食品安全国家标准 灭菌乳》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GB 25190-2010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）、《食品安全国家标准 调制乳》（GB 25191-2010）、《食品安全国家标准 发酵乳》（GB 19302-2010）、《食品安全国家标准 巴氏杀菌乳》（GB 19645-2010）、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2762-2022）、《食品安全国家标准 预包装食品中致病菌限量》（GB 29921-2021）、卫生部、工业和信息化部、农业部、工商总局、质检总局公告 2011 年第 10 号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5BCB81A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650D066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仿宋_GB2312"/>
          <w:sz w:val="30"/>
          <w:szCs w:val="30"/>
        </w:rPr>
        <w:t>灭菌乳检验项目包括蛋白质、非脂乳固体、酸度、三聚氰胺、铅（以Pb计）、丙二醇。</w:t>
      </w:r>
    </w:p>
    <w:p w14:paraId="33AE659C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仿宋_GB2312"/>
          <w:sz w:val="30"/>
          <w:szCs w:val="30"/>
        </w:rPr>
        <w:t>调制乳检验项目包括蛋白质、三聚氰胺、铅（以Pb计）、菌落总数、大肠菌群。</w:t>
      </w:r>
    </w:p>
    <w:p w14:paraId="2736D40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仿宋_GB2312"/>
          <w:sz w:val="30"/>
          <w:szCs w:val="30"/>
        </w:rPr>
        <w:t>发酵乳检验项目包括蛋白质、酸度、山梨酸及其钾盐（以山梨酸计）、甜蜜素（以环己基氨基磺酸计）、阿斯巴甜、安赛蜜。</w:t>
      </w:r>
    </w:p>
    <w:p w14:paraId="72D9A9D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仿宋_GB2312"/>
          <w:sz w:val="30"/>
          <w:szCs w:val="30"/>
        </w:rPr>
        <w:t>巴氏杀菌乳蛋白质、酸度、三聚氰胺、铅（以Pb计）、丙二醇、沙门氏菌、金黄色葡萄球菌。</w:t>
      </w:r>
    </w:p>
    <w:p w14:paraId="51E33E2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八</w:t>
      </w:r>
      <w:r>
        <w:rPr>
          <w:rFonts w:hint="eastAsia" w:ascii="宋体" w:hAnsi="宋体" w:eastAsia="宋体" w:cs="仿宋_GB2312"/>
          <w:sz w:val="30"/>
          <w:szCs w:val="30"/>
        </w:rPr>
        <w:t>、食用油、油脂及其制品</w:t>
      </w:r>
    </w:p>
    <w:p w14:paraId="6FFADFB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DB177F8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2762-2022）、产品明示质量要求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491669F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3133369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芝麻油</w:t>
      </w:r>
      <w:r>
        <w:rPr>
          <w:rFonts w:hint="eastAsia" w:ascii="宋体" w:hAnsi="宋体" w:eastAsia="宋体" w:cs="仿宋_GB2312"/>
          <w:sz w:val="30"/>
          <w:szCs w:val="30"/>
        </w:rPr>
        <w:t>检验项目包括酸值/酸价、过氧化值、苯并[a]芘、溶剂残留量、乙基麦芽酚。</w:t>
      </w:r>
    </w:p>
    <w:p w14:paraId="3060E04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 w:cs="仿宋_GB2312"/>
          <w:sz w:val="30"/>
          <w:szCs w:val="30"/>
        </w:rPr>
        <w:t>、饮料</w:t>
      </w:r>
    </w:p>
    <w:p w14:paraId="04993F2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036A115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、产品明示质量要求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  <w:bookmarkStart w:id="0" w:name="_GoBack"/>
      <w:bookmarkEnd w:id="0"/>
    </w:p>
    <w:p w14:paraId="729D2EF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2B9940D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茶饮料</w:t>
      </w:r>
      <w:r>
        <w:rPr>
          <w:rFonts w:hint="eastAsia" w:ascii="宋体" w:hAnsi="宋体" w:eastAsia="宋体" w:cs="仿宋_GB2312"/>
          <w:sz w:val="30"/>
          <w:szCs w:val="30"/>
        </w:rPr>
        <w:t>检验项目包括茶多酚、咖啡因、脱氢乙酸及其钠盐(以脱氢乙酸计)、安赛蜜、甜蜜素(以环己基氨基磺酸计)、阿斯巴甜。</w:t>
      </w:r>
    </w:p>
    <w:p w14:paraId="5127EE1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6F3C0E7B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0ABA8C03">
      <w:pPr>
        <w:rPr>
          <w:rFonts w:hint="eastAsia" w:ascii="宋体" w:hAnsi="宋体" w:eastAsia="宋体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320A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5A18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65A18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YjlmNjFiOTljNDUxYmI2MDk1ZDA4OTJiOTQ2NmIifQ=="/>
  </w:docVars>
  <w:rsids>
    <w:rsidRoot w:val="00A06660"/>
    <w:rsid w:val="000021EA"/>
    <w:rsid w:val="00021128"/>
    <w:rsid w:val="000331CB"/>
    <w:rsid w:val="00097B71"/>
    <w:rsid w:val="000E09EE"/>
    <w:rsid w:val="00100903"/>
    <w:rsid w:val="00114BEB"/>
    <w:rsid w:val="00170EB0"/>
    <w:rsid w:val="00171653"/>
    <w:rsid w:val="001B5266"/>
    <w:rsid w:val="001E5DF3"/>
    <w:rsid w:val="003B1320"/>
    <w:rsid w:val="003B177F"/>
    <w:rsid w:val="00404098"/>
    <w:rsid w:val="004B1C0A"/>
    <w:rsid w:val="005566FB"/>
    <w:rsid w:val="005D0E50"/>
    <w:rsid w:val="005D6F77"/>
    <w:rsid w:val="006601BA"/>
    <w:rsid w:val="00676078"/>
    <w:rsid w:val="00691657"/>
    <w:rsid w:val="00691795"/>
    <w:rsid w:val="006B075A"/>
    <w:rsid w:val="006C2F22"/>
    <w:rsid w:val="006D441C"/>
    <w:rsid w:val="006E3BFB"/>
    <w:rsid w:val="0070039C"/>
    <w:rsid w:val="007179B2"/>
    <w:rsid w:val="00754D95"/>
    <w:rsid w:val="00756E30"/>
    <w:rsid w:val="007C6614"/>
    <w:rsid w:val="00804311"/>
    <w:rsid w:val="0087236F"/>
    <w:rsid w:val="008E72CC"/>
    <w:rsid w:val="009220D0"/>
    <w:rsid w:val="00932097"/>
    <w:rsid w:val="00950783"/>
    <w:rsid w:val="00962097"/>
    <w:rsid w:val="009831C0"/>
    <w:rsid w:val="009A2604"/>
    <w:rsid w:val="00A06660"/>
    <w:rsid w:val="00A2226A"/>
    <w:rsid w:val="00A64CB5"/>
    <w:rsid w:val="00AC09C3"/>
    <w:rsid w:val="00AC7C00"/>
    <w:rsid w:val="00B268EF"/>
    <w:rsid w:val="00B27511"/>
    <w:rsid w:val="00B34173"/>
    <w:rsid w:val="00B3550F"/>
    <w:rsid w:val="00B77A02"/>
    <w:rsid w:val="00BB34F9"/>
    <w:rsid w:val="00BE5A3C"/>
    <w:rsid w:val="00BF7A13"/>
    <w:rsid w:val="00C10A0C"/>
    <w:rsid w:val="00C40C77"/>
    <w:rsid w:val="00C57CE1"/>
    <w:rsid w:val="00CC64E8"/>
    <w:rsid w:val="00CD6C63"/>
    <w:rsid w:val="00D324C2"/>
    <w:rsid w:val="00D90E13"/>
    <w:rsid w:val="00DA7C4D"/>
    <w:rsid w:val="00DF7079"/>
    <w:rsid w:val="00E21AA3"/>
    <w:rsid w:val="00E7102D"/>
    <w:rsid w:val="00EC0371"/>
    <w:rsid w:val="00EC62BA"/>
    <w:rsid w:val="00EF4E85"/>
    <w:rsid w:val="00F669C1"/>
    <w:rsid w:val="00FB550A"/>
    <w:rsid w:val="00FD76F1"/>
    <w:rsid w:val="00FF0AC9"/>
    <w:rsid w:val="010827C0"/>
    <w:rsid w:val="016B51BD"/>
    <w:rsid w:val="019362A4"/>
    <w:rsid w:val="02092C94"/>
    <w:rsid w:val="03801149"/>
    <w:rsid w:val="0394658D"/>
    <w:rsid w:val="065313D6"/>
    <w:rsid w:val="06600D67"/>
    <w:rsid w:val="068E19BA"/>
    <w:rsid w:val="06A411DD"/>
    <w:rsid w:val="06B72B71"/>
    <w:rsid w:val="071E2A78"/>
    <w:rsid w:val="087E15BA"/>
    <w:rsid w:val="08DC4C5E"/>
    <w:rsid w:val="091B505B"/>
    <w:rsid w:val="0A4A209B"/>
    <w:rsid w:val="0ADE5932"/>
    <w:rsid w:val="0C37346C"/>
    <w:rsid w:val="0D9E5307"/>
    <w:rsid w:val="0E15323B"/>
    <w:rsid w:val="0F7015E0"/>
    <w:rsid w:val="10090303"/>
    <w:rsid w:val="10F0323E"/>
    <w:rsid w:val="11481372"/>
    <w:rsid w:val="12274A70"/>
    <w:rsid w:val="12B85A3D"/>
    <w:rsid w:val="13046F05"/>
    <w:rsid w:val="139D148E"/>
    <w:rsid w:val="14A85267"/>
    <w:rsid w:val="15264A99"/>
    <w:rsid w:val="15F555B1"/>
    <w:rsid w:val="17430721"/>
    <w:rsid w:val="17926192"/>
    <w:rsid w:val="18B84674"/>
    <w:rsid w:val="19081158"/>
    <w:rsid w:val="19157574"/>
    <w:rsid w:val="19867855"/>
    <w:rsid w:val="198B3B37"/>
    <w:rsid w:val="19E07D5D"/>
    <w:rsid w:val="1AAE5D2F"/>
    <w:rsid w:val="1B7156DA"/>
    <w:rsid w:val="1BDB5E35"/>
    <w:rsid w:val="1C782A98"/>
    <w:rsid w:val="1CB94CB9"/>
    <w:rsid w:val="1D532BBD"/>
    <w:rsid w:val="1E1666F5"/>
    <w:rsid w:val="1FF61769"/>
    <w:rsid w:val="21342A79"/>
    <w:rsid w:val="22280ABD"/>
    <w:rsid w:val="23036CE8"/>
    <w:rsid w:val="231E1CD4"/>
    <w:rsid w:val="233A5DB1"/>
    <w:rsid w:val="26FA337A"/>
    <w:rsid w:val="272D7E29"/>
    <w:rsid w:val="27C22818"/>
    <w:rsid w:val="28135311"/>
    <w:rsid w:val="293609AC"/>
    <w:rsid w:val="29D804B4"/>
    <w:rsid w:val="2AD66346"/>
    <w:rsid w:val="2CA6291B"/>
    <w:rsid w:val="2D90542E"/>
    <w:rsid w:val="2F5E4339"/>
    <w:rsid w:val="316513E5"/>
    <w:rsid w:val="316A69FC"/>
    <w:rsid w:val="31A27E2A"/>
    <w:rsid w:val="31C3435E"/>
    <w:rsid w:val="31C92C1A"/>
    <w:rsid w:val="323F2762"/>
    <w:rsid w:val="32673D19"/>
    <w:rsid w:val="32750D6B"/>
    <w:rsid w:val="32DA12DB"/>
    <w:rsid w:val="33201431"/>
    <w:rsid w:val="33BA789E"/>
    <w:rsid w:val="34AF2AF8"/>
    <w:rsid w:val="351402C8"/>
    <w:rsid w:val="35921B2F"/>
    <w:rsid w:val="35AD5EF8"/>
    <w:rsid w:val="35C0308E"/>
    <w:rsid w:val="35FA7829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CFC09AD"/>
    <w:rsid w:val="3FD80BCC"/>
    <w:rsid w:val="40F15C13"/>
    <w:rsid w:val="42383FAC"/>
    <w:rsid w:val="432769D0"/>
    <w:rsid w:val="43D06418"/>
    <w:rsid w:val="43F4008F"/>
    <w:rsid w:val="44BD4C3D"/>
    <w:rsid w:val="450E0C06"/>
    <w:rsid w:val="459E4818"/>
    <w:rsid w:val="45F823D0"/>
    <w:rsid w:val="47002980"/>
    <w:rsid w:val="47095F17"/>
    <w:rsid w:val="48D37826"/>
    <w:rsid w:val="48DC7D87"/>
    <w:rsid w:val="4ACC3D93"/>
    <w:rsid w:val="4B2F389F"/>
    <w:rsid w:val="4CED43E9"/>
    <w:rsid w:val="4D370998"/>
    <w:rsid w:val="4EDD2163"/>
    <w:rsid w:val="51A06DAB"/>
    <w:rsid w:val="51BA678C"/>
    <w:rsid w:val="520624F2"/>
    <w:rsid w:val="52782066"/>
    <w:rsid w:val="53912272"/>
    <w:rsid w:val="53AE720D"/>
    <w:rsid w:val="54EA1DDB"/>
    <w:rsid w:val="54F22D4E"/>
    <w:rsid w:val="55774994"/>
    <w:rsid w:val="560E70A6"/>
    <w:rsid w:val="57154464"/>
    <w:rsid w:val="57A563E6"/>
    <w:rsid w:val="57EA769F"/>
    <w:rsid w:val="587D0513"/>
    <w:rsid w:val="58DB53A1"/>
    <w:rsid w:val="59612BE8"/>
    <w:rsid w:val="59DE34E9"/>
    <w:rsid w:val="5A270918"/>
    <w:rsid w:val="5B084A0C"/>
    <w:rsid w:val="5B200967"/>
    <w:rsid w:val="5B4123CC"/>
    <w:rsid w:val="5B66191C"/>
    <w:rsid w:val="5CB16D5E"/>
    <w:rsid w:val="5D122B3C"/>
    <w:rsid w:val="5ED510A9"/>
    <w:rsid w:val="5F126E38"/>
    <w:rsid w:val="60624BD5"/>
    <w:rsid w:val="6067193E"/>
    <w:rsid w:val="60E60737"/>
    <w:rsid w:val="62C27B96"/>
    <w:rsid w:val="659C75FC"/>
    <w:rsid w:val="6657670D"/>
    <w:rsid w:val="66976C44"/>
    <w:rsid w:val="67D00726"/>
    <w:rsid w:val="691727A3"/>
    <w:rsid w:val="69BD2834"/>
    <w:rsid w:val="6B4D0C0C"/>
    <w:rsid w:val="6BCB1B93"/>
    <w:rsid w:val="6E970129"/>
    <w:rsid w:val="6F83245B"/>
    <w:rsid w:val="6FFC1059"/>
    <w:rsid w:val="70066E6F"/>
    <w:rsid w:val="70D663CE"/>
    <w:rsid w:val="71946BA2"/>
    <w:rsid w:val="749424C2"/>
    <w:rsid w:val="7593373C"/>
    <w:rsid w:val="768C3BC3"/>
    <w:rsid w:val="77060618"/>
    <w:rsid w:val="78E20DFA"/>
    <w:rsid w:val="7A8041EE"/>
    <w:rsid w:val="7B7547E8"/>
    <w:rsid w:val="7B7C7419"/>
    <w:rsid w:val="7CFE0D05"/>
    <w:rsid w:val="7D255054"/>
    <w:rsid w:val="7E0C2E3D"/>
    <w:rsid w:val="7E9269A7"/>
    <w:rsid w:val="7E976517"/>
    <w:rsid w:val="7EAD4C0D"/>
    <w:rsid w:val="7EDC4401"/>
    <w:rsid w:val="7F74591C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2643</Words>
  <Characters>3051</Characters>
  <Lines>5</Lines>
  <Paragraphs>1</Paragraphs>
  <TotalTime>1</TotalTime>
  <ScaleCrop>false</ScaleCrop>
  <LinksUpToDate>false</LinksUpToDate>
  <CharactersWithSpaces>3123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2023-07-22T07:40:00Z</dcterms:created>
  <dc:creator>lenovo</dc:creator>
  <cp:lastModifiedBy>霞子</cp:lastModifiedBy>
  <dcterms:modified xsi:type="dcterms:W3CDTF">2025-05-28T07:45:31Z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E449FE7D0DDC4B7F844A6628DFBE79CB_13</vt:lpwstr>
  </property>
  <property fmtid="{D5CDD505-2E9C-101B-9397-08002B2CF9AE}" pid="4" name="KSOTemplateDocerSaveRecord">
    <vt:lpwstr>eyJoZGlkIjoiNzY1ZmI5YWNlNGI2NjUzMzQ3YTRjNWNjNzhlYmNjYWUiLCJ1c2VySWQiOiIzMjM3NjU5NDgifQ==</vt:lpwstr>
  </property>
</Properties>
</file>